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C2737" w14:textId="77777777" w:rsidR="000E6FC1" w:rsidRDefault="000E6FC1" w:rsidP="00423C98">
      <w:pPr>
        <w:jc w:val="center"/>
      </w:pPr>
    </w:p>
    <w:p w14:paraId="4459381B" w14:textId="77777777" w:rsidR="000E6FC1" w:rsidRDefault="000E6FC1">
      <w:pPr>
        <w:pBdr>
          <w:bottom w:val="single" w:sz="4" w:space="1" w:color="auto"/>
        </w:pBdr>
        <w:rPr>
          <w:sz w:val="18"/>
        </w:rPr>
      </w:pPr>
    </w:p>
    <w:p w14:paraId="2DCA3675" w14:textId="77777777" w:rsidR="000E6FC1" w:rsidRDefault="000E6FC1">
      <w:pPr>
        <w:rPr>
          <w:sz w:val="18"/>
        </w:rPr>
      </w:pPr>
    </w:p>
    <w:p w14:paraId="4197E764" w14:textId="77777777" w:rsidR="000E6FC1" w:rsidRDefault="000E6FC1">
      <w:pPr>
        <w:jc w:val="center"/>
      </w:pPr>
    </w:p>
    <w:p w14:paraId="7B94CCB4" w14:textId="77777777" w:rsidR="000E6FC1" w:rsidRDefault="000E6FC1">
      <w:pPr>
        <w:jc w:val="both"/>
      </w:pPr>
    </w:p>
    <w:p w14:paraId="167E0C61" w14:textId="77777777" w:rsidR="00A66C57" w:rsidRDefault="00A66C57" w:rsidP="008B19E9">
      <w:pPr>
        <w:widowControl w:val="0"/>
        <w:spacing w:line="239" w:lineRule="auto"/>
        <w:ind w:left="1" w:right="532"/>
        <w:jc w:val="center"/>
        <w:rPr>
          <w:rFonts w:ascii="Calibri" w:hAnsi="Calibri" w:cs="Calibri"/>
          <w:b/>
          <w:bCs/>
          <w:sz w:val="26"/>
          <w:szCs w:val="26"/>
        </w:rPr>
      </w:pPr>
      <w:r>
        <w:rPr>
          <w:rFonts w:ascii="Calibri" w:hAnsi="Calibri" w:cs="Calibri"/>
          <w:b/>
          <w:bCs/>
          <w:sz w:val="26"/>
          <w:szCs w:val="26"/>
        </w:rPr>
        <w:t>QUAL</w:t>
      </w:r>
      <w:r>
        <w:rPr>
          <w:rFonts w:ascii="Calibri" w:hAnsi="Calibri" w:cs="Calibri"/>
          <w:b/>
          <w:bCs/>
          <w:spacing w:val="1"/>
          <w:sz w:val="26"/>
          <w:szCs w:val="26"/>
        </w:rPr>
        <w:t>I</w:t>
      </w:r>
      <w:r>
        <w:rPr>
          <w:rFonts w:ascii="Calibri" w:hAnsi="Calibri" w:cs="Calibri"/>
          <w:b/>
          <w:bCs/>
          <w:sz w:val="26"/>
          <w:szCs w:val="26"/>
        </w:rPr>
        <w:t>TY</w:t>
      </w:r>
      <w:r>
        <w:rPr>
          <w:rFonts w:ascii="Calibri" w:hAnsi="Calibri" w:cs="Calibri"/>
          <w:sz w:val="26"/>
          <w:szCs w:val="26"/>
        </w:rPr>
        <w:t xml:space="preserve"> </w:t>
      </w:r>
      <w:r>
        <w:rPr>
          <w:rFonts w:ascii="Calibri" w:hAnsi="Calibri" w:cs="Calibri"/>
          <w:b/>
          <w:bCs/>
          <w:sz w:val="26"/>
          <w:szCs w:val="26"/>
        </w:rPr>
        <w:t>AIRCRAFT</w:t>
      </w:r>
      <w:r>
        <w:rPr>
          <w:rFonts w:ascii="Calibri" w:hAnsi="Calibri" w:cs="Calibri"/>
          <w:sz w:val="26"/>
          <w:szCs w:val="26"/>
        </w:rPr>
        <w:t xml:space="preserve"> </w:t>
      </w:r>
      <w:r>
        <w:rPr>
          <w:rFonts w:ascii="Calibri" w:hAnsi="Calibri" w:cs="Calibri"/>
          <w:b/>
          <w:bCs/>
          <w:sz w:val="26"/>
          <w:szCs w:val="26"/>
        </w:rPr>
        <w:t>ACCESSORIES</w:t>
      </w:r>
      <w:r>
        <w:rPr>
          <w:rFonts w:ascii="Calibri" w:hAnsi="Calibri" w:cs="Calibri"/>
          <w:sz w:val="26"/>
          <w:szCs w:val="26"/>
        </w:rPr>
        <w:t xml:space="preserve"> </w:t>
      </w:r>
      <w:r w:rsidR="000F06C3">
        <w:rPr>
          <w:rFonts w:ascii="Calibri" w:hAnsi="Calibri" w:cs="Calibri"/>
          <w:b/>
          <w:bCs/>
          <w:sz w:val="26"/>
          <w:szCs w:val="26"/>
        </w:rPr>
        <w:t>OPENS FULL</w:t>
      </w:r>
      <w:r w:rsidR="008B19E9">
        <w:rPr>
          <w:rFonts w:ascii="Calibri" w:hAnsi="Calibri" w:cs="Calibri"/>
          <w:b/>
          <w:bCs/>
          <w:sz w:val="26"/>
          <w:szCs w:val="26"/>
        </w:rPr>
        <w:t xml:space="preserve"> SERVICE FUEL SHOP</w:t>
      </w:r>
    </w:p>
    <w:p w14:paraId="7CADA9CB" w14:textId="77777777" w:rsidR="00A66C57" w:rsidRDefault="00A66C57" w:rsidP="00A66C57">
      <w:pPr>
        <w:widowControl w:val="0"/>
        <w:spacing w:line="239" w:lineRule="auto"/>
        <w:ind w:left="1" w:right="532"/>
        <w:jc w:val="center"/>
        <w:rPr>
          <w:rFonts w:ascii="Calibri" w:hAnsi="Calibri" w:cs="Calibri"/>
          <w:b/>
          <w:bCs/>
          <w:sz w:val="26"/>
          <w:szCs w:val="26"/>
        </w:rPr>
      </w:pPr>
    </w:p>
    <w:p w14:paraId="2D57D8AB" w14:textId="77777777" w:rsidR="00A66C57" w:rsidRDefault="008B19E9" w:rsidP="00A66C57">
      <w:pPr>
        <w:widowControl w:val="0"/>
        <w:spacing w:line="239" w:lineRule="auto"/>
        <w:ind w:left="1" w:right="532"/>
        <w:jc w:val="center"/>
        <w:rPr>
          <w:rFonts w:ascii="Calibri" w:hAnsi="Calibri" w:cs="Calibri"/>
          <w:b/>
          <w:bCs/>
          <w:sz w:val="26"/>
          <w:szCs w:val="26"/>
        </w:rPr>
      </w:pPr>
      <w:r>
        <w:rPr>
          <w:rFonts w:ascii="Calibri" w:hAnsi="Calibri" w:cs="Calibri"/>
          <w:b/>
          <w:bCs/>
          <w:sz w:val="26"/>
          <w:szCs w:val="26"/>
        </w:rPr>
        <w:t>September</w:t>
      </w:r>
      <w:r w:rsidR="007226B6">
        <w:rPr>
          <w:rFonts w:ascii="Calibri" w:hAnsi="Calibri" w:cs="Calibri"/>
          <w:b/>
          <w:bCs/>
          <w:sz w:val="26"/>
          <w:szCs w:val="26"/>
        </w:rPr>
        <w:t xml:space="preserve"> 22nd</w:t>
      </w:r>
      <w:r w:rsidR="00A66C57">
        <w:rPr>
          <w:rFonts w:ascii="Calibri" w:hAnsi="Calibri" w:cs="Calibri"/>
          <w:b/>
          <w:bCs/>
          <w:sz w:val="26"/>
          <w:szCs w:val="26"/>
        </w:rPr>
        <w:t>, 2017- For Immediate Release</w:t>
      </w:r>
    </w:p>
    <w:p w14:paraId="1E1FDEC8" w14:textId="77777777" w:rsidR="00BE4DE3" w:rsidRDefault="00BE4DE3" w:rsidP="00A66C57">
      <w:pPr>
        <w:widowControl w:val="0"/>
        <w:spacing w:line="239" w:lineRule="auto"/>
        <w:ind w:left="1" w:right="532"/>
        <w:jc w:val="center"/>
        <w:rPr>
          <w:rFonts w:ascii="Times New Roman" w:hAnsi="Times New Roman"/>
        </w:rPr>
      </w:pPr>
    </w:p>
    <w:p w14:paraId="47B25D25" w14:textId="77777777" w:rsidR="00A66C57" w:rsidRDefault="00A66C57" w:rsidP="00A66C57">
      <w:pPr>
        <w:widowControl w:val="0"/>
        <w:spacing w:line="240" w:lineRule="exact"/>
        <w:rPr>
          <w:rFonts w:ascii="Calibri" w:hAnsi="Calibri" w:cs="Calibri"/>
        </w:rPr>
      </w:pPr>
    </w:p>
    <w:p w14:paraId="20AC4104" w14:textId="77777777" w:rsidR="00A66C57" w:rsidRDefault="00A66C57" w:rsidP="00A66C57">
      <w:pPr>
        <w:widowControl w:val="0"/>
        <w:spacing w:after="9" w:line="20" w:lineRule="exact"/>
        <w:rPr>
          <w:rFonts w:ascii="Calibri" w:hAnsi="Calibri" w:cs="Calibri"/>
          <w:sz w:val="2"/>
          <w:szCs w:val="2"/>
        </w:rPr>
      </w:pPr>
      <w:bookmarkStart w:id="0" w:name="_GoBack"/>
    </w:p>
    <w:p w14:paraId="0B46F180" w14:textId="77777777" w:rsidR="00A66C57" w:rsidRPr="000F06C3" w:rsidRDefault="00A66C57" w:rsidP="000F06C3">
      <w:pPr>
        <w:widowControl w:val="0"/>
        <w:ind w:right="590"/>
        <w:rPr>
          <w:rFonts w:ascii="Calibri" w:hAnsi="Calibri" w:cs="Calibri"/>
          <w:color w:val="222222"/>
        </w:rPr>
      </w:pPr>
      <w:r>
        <w:rPr>
          <w:rFonts w:ascii="Calibri" w:hAnsi="Calibri" w:cs="Calibri"/>
        </w:rPr>
        <w:t xml:space="preserve">Tulsa, Oklahoma- </w:t>
      </w:r>
      <w:r>
        <w:rPr>
          <w:rFonts w:ascii="Calibri" w:hAnsi="Calibri" w:cs="Calibri"/>
          <w:color w:val="222222"/>
        </w:rPr>
        <w:t>Quality</w:t>
      </w:r>
      <w:r>
        <w:rPr>
          <w:rFonts w:ascii="Calibri" w:hAnsi="Calibri" w:cs="Calibri"/>
          <w:color w:val="222222"/>
          <w:spacing w:val="1"/>
        </w:rPr>
        <w:t xml:space="preserve"> </w:t>
      </w:r>
      <w:r>
        <w:rPr>
          <w:rFonts w:ascii="Calibri" w:hAnsi="Calibri" w:cs="Calibri"/>
          <w:color w:val="222222"/>
        </w:rPr>
        <w:t>Aircraft Acces</w:t>
      </w:r>
      <w:r>
        <w:rPr>
          <w:rFonts w:ascii="Calibri" w:hAnsi="Calibri" w:cs="Calibri"/>
          <w:color w:val="222222"/>
          <w:spacing w:val="1"/>
        </w:rPr>
        <w:t>s</w:t>
      </w:r>
      <w:r>
        <w:rPr>
          <w:rFonts w:ascii="Calibri" w:hAnsi="Calibri" w:cs="Calibri"/>
          <w:color w:val="222222"/>
        </w:rPr>
        <w:t>ories (QAA) announces that</w:t>
      </w:r>
      <w:r>
        <w:rPr>
          <w:rFonts w:ascii="Calibri" w:hAnsi="Calibri" w:cs="Calibri"/>
          <w:color w:val="222222"/>
          <w:spacing w:val="-1"/>
        </w:rPr>
        <w:t xml:space="preserve"> </w:t>
      </w:r>
      <w:r>
        <w:rPr>
          <w:rFonts w:ascii="Calibri" w:hAnsi="Calibri" w:cs="Calibri"/>
          <w:color w:val="222222"/>
        </w:rPr>
        <w:t xml:space="preserve">it </w:t>
      </w:r>
      <w:r w:rsidR="008B19E9">
        <w:rPr>
          <w:rFonts w:ascii="Calibri" w:hAnsi="Calibri" w:cs="Calibri"/>
          <w:color w:val="222222"/>
        </w:rPr>
        <w:t xml:space="preserve">now has the </w:t>
      </w:r>
      <w:r w:rsidR="00BE4DE3">
        <w:rPr>
          <w:rFonts w:ascii="Calibri" w:hAnsi="Calibri" w:cs="Calibri"/>
          <w:color w:val="222222"/>
        </w:rPr>
        <w:t>ability</w:t>
      </w:r>
      <w:r w:rsidR="008B19E9">
        <w:rPr>
          <w:rFonts w:ascii="Calibri" w:hAnsi="Calibri" w:cs="Calibri"/>
          <w:color w:val="222222"/>
        </w:rPr>
        <w:t xml:space="preserve"> to service </w:t>
      </w:r>
      <w:r w:rsidR="000F06C3">
        <w:rPr>
          <w:rFonts w:ascii="Calibri" w:hAnsi="Calibri" w:cs="Calibri"/>
          <w:color w:val="222222"/>
        </w:rPr>
        <w:t>most makes and models of fuel components</w:t>
      </w:r>
      <w:r w:rsidR="00BE4DE3">
        <w:rPr>
          <w:rFonts w:ascii="Calibri" w:hAnsi="Calibri" w:cs="Calibri"/>
          <w:color w:val="222222"/>
        </w:rPr>
        <w:t xml:space="preserve"> “in-house” at</w:t>
      </w:r>
      <w:r w:rsidR="000F06C3">
        <w:rPr>
          <w:rFonts w:ascii="Calibri" w:hAnsi="Calibri" w:cs="Calibri"/>
          <w:color w:val="222222"/>
        </w:rPr>
        <w:t xml:space="preserve"> it’s new, Tulsa, OK based fuel shop.   </w:t>
      </w:r>
      <w:r>
        <w:rPr>
          <w:rFonts w:ascii="Calibri" w:hAnsi="Calibri" w:cs="Calibri"/>
          <w:color w:val="222222"/>
        </w:rPr>
        <w:t>QAA’s range of services now includes</w:t>
      </w:r>
      <w:r w:rsidR="000F06C3">
        <w:rPr>
          <w:rFonts w:ascii="Calibri" w:hAnsi="Calibri" w:cs="Calibri"/>
          <w:color w:val="222222"/>
        </w:rPr>
        <w:t xml:space="preserve"> </w:t>
      </w:r>
      <w:r w:rsidR="00CE0219">
        <w:rPr>
          <w:rFonts w:ascii="Calibri" w:hAnsi="Calibri" w:cs="Calibri"/>
          <w:color w:val="222222"/>
        </w:rPr>
        <w:t xml:space="preserve">test/repair/overhaul capabilities for </w:t>
      </w:r>
      <w:r w:rsidR="000F06C3">
        <w:rPr>
          <w:rFonts w:ascii="Calibri" w:hAnsi="Calibri" w:cs="Calibri"/>
          <w:color w:val="222222"/>
        </w:rPr>
        <w:t>Continental fuel systems, Marvel Schebler carburetors, and Precision Airmotive fuel systems.</w:t>
      </w:r>
    </w:p>
    <w:bookmarkEnd w:id="0"/>
    <w:p w14:paraId="3BAB7412" w14:textId="77777777" w:rsidR="00A66C57" w:rsidRDefault="00A66C57" w:rsidP="00A66C57">
      <w:pPr>
        <w:widowControl w:val="0"/>
        <w:spacing w:after="16" w:line="40" w:lineRule="exact"/>
        <w:rPr>
          <w:rFonts w:ascii="Calibri" w:hAnsi="Calibri" w:cs="Calibri"/>
          <w:sz w:val="4"/>
          <w:szCs w:val="4"/>
        </w:rPr>
      </w:pPr>
    </w:p>
    <w:p w14:paraId="3B90B5B3" w14:textId="77777777" w:rsidR="00A66C57" w:rsidRDefault="00A66C57" w:rsidP="00A66C57">
      <w:pPr>
        <w:widowControl w:val="0"/>
        <w:ind w:right="-20"/>
        <w:rPr>
          <w:rFonts w:ascii="Calibri" w:hAnsi="Calibri" w:cs="Calibri"/>
        </w:rPr>
      </w:pPr>
    </w:p>
    <w:p w14:paraId="399761BB" w14:textId="77777777" w:rsidR="00A66C57" w:rsidRDefault="00E40A84" w:rsidP="00A66C57">
      <w:pPr>
        <w:widowControl w:val="0"/>
        <w:ind w:right="-20"/>
        <w:rPr>
          <w:rFonts w:ascii="Calibri" w:hAnsi="Calibri" w:cs="Calibri"/>
        </w:rPr>
      </w:pPr>
      <w:r>
        <w:rPr>
          <w:rFonts w:ascii="Calibri" w:hAnsi="Calibri" w:cs="Calibri"/>
        </w:rPr>
        <w:t>“QAA has partnered with several suppliers in the past to complement our fuel component capabilities.  It was only when the availability of equipment and experienced technicians converged that we made the investment and created a “stand alone” fuel shop.  This allows us to control quality, turn-around time, and incorporate EASA approval where required”, says Brett Benton, President of QAA.</w:t>
      </w:r>
    </w:p>
    <w:p w14:paraId="7F8D0444" w14:textId="77777777" w:rsidR="007226B6" w:rsidRDefault="007226B6" w:rsidP="00A66C57">
      <w:pPr>
        <w:widowControl w:val="0"/>
        <w:ind w:right="-20"/>
        <w:rPr>
          <w:rFonts w:ascii="Calibri" w:hAnsi="Calibri" w:cs="Calibri"/>
        </w:rPr>
      </w:pPr>
    </w:p>
    <w:p w14:paraId="5FE9B3E4" w14:textId="77777777" w:rsidR="00E40A84" w:rsidRDefault="00BE4DE3" w:rsidP="00A66C57">
      <w:pPr>
        <w:widowControl w:val="0"/>
        <w:ind w:right="-20"/>
        <w:rPr>
          <w:rFonts w:ascii="Calibri" w:hAnsi="Calibri" w:cs="Calibri"/>
        </w:rPr>
      </w:pPr>
      <w:r>
        <w:rPr>
          <w:rFonts w:ascii="Calibri" w:hAnsi="Calibri" w:cs="Calibri"/>
        </w:rPr>
        <w:t>QAA also services the following fuel components:  Air Tractor fuel pumps, Lear Romec fuel pumps, Hartzell fuel pumps, Stromberg carburetors, and Bendix carburetors.   Additionally</w:t>
      </w:r>
      <w:r w:rsidR="00E40A84">
        <w:rPr>
          <w:rFonts w:ascii="Calibri" w:hAnsi="Calibri" w:cs="Calibri"/>
        </w:rPr>
        <w:t>, QAA is a factory authorized service center for Dukes and Weldon Fuel Pumps</w:t>
      </w:r>
      <w:r w:rsidR="007226B6">
        <w:rPr>
          <w:rFonts w:ascii="Calibri" w:hAnsi="Calibri" w:cs="Calibri"/>
        </w:rPr>
        <w:t xml:space="preserve"> and an authorized distributor for Marvel Schebler carburetors and Precision Airmotive fuel systems.  </w:t>
      </w:r>
    </w:p>
    <w:p w14:paraId="23A7102A" w14:textId="77777777" w:rsidR="00A66C57" w:rsidRDefault="00A66C57" w:rsidP="00A66C57">
      <w:pPr>
        <w:widowControl w:val="0"/>
        <w:ind w:right="-20"/>
        <w:rPr>
          <w:rFonts w:ascii="Calibri" w:hAnsi="Calibri" w:cs="Calibri"/>
        </w:rPr>
      </w:pPr>
    </w:p>
    <w:p w14:paraId="5B23E908" w14:textId="77777777" w:rsidR="00A66C57" w:rsidRDefault="007226B6" w:rsidP="00A66C57">
      <w:pPr>
        <w:widowControl w:val="0"/>
        <w:ind w:right="-20"/>
        <w:rPr>
          <w:rFonts w:ascii="Calibri" w:hAnsi="Calibri" w:cs="Calibri"/>
        </w:rPr>
      </w:pPr>
      <w:r>
        <w:rPr>
          <w:rFonts w:ascii="Calibri" w:hAnsi="Calibri" w:cs="Calibri"/>
        </w:rPr>
        <w:t>“Not sure?  Be sure!</w:t>
      </w:r>
      <w:r w:rsidRPr="00AD730F">
        <w:rPr>
          <w:rFonts w:ascii="Times New Roman" w:hAnsi="Times New Roman"/>
        </w:rPr>
        <w:t xml:space="preserve"> </w:t>
      </w:r>
      <w:r>
        <w:rPr>
          <w:rFonts w:ascii="Calibri" w:hAnsi="Calibri" w:cs="Calibri"/>
        </w:rPr>
        <w:t>QAA offers bench testing and troubleshooting at no charge for all fuel components</w:t>
      </w:r>
      <w:r w:rsidR="00BE4DE3">
        <w:rPr>
          <w:rFonts w:ascii="Calibri" w:hAnsi="Calibri" w:cs="Calibri"/>
        </w:rPr>
        <w:t xml:space="preserve"> and does it in a timely manner</w:t>
      </w:r>
      <w:r>
        <w:rPr>
          <w:rFonts w:ascii="Calibri" w:hAnsi="Calibri" w:cs="Calibri"/>
        </w:rPr>
        <w:t xml:space="preserve">”, boasts Benton. </w:t>
      </w:r>
    </w:p>
    <w:p w14:paraId="0BAFC694" w14:textId="77777777" w:rsidR="007226B6" w:rsidRPr="00AD730F" w:rsidRDefault="007226B6" w:rsidP="00A66C57">
      <w:pPr>
        <w:widowControl w:val="0"/>
        <w:ind w:right="-20"/>
        <w:rPr>
          <w:rFonts w:ascii="Times New Roman" w:hAnsi="Times New Roman"/>
        </w:rPr>
      </w:pPr>
    </w:p>
    <w:p w14:paraId="7161DA1A" w14:textId="77777777" w:rsidR="00A66C57" w:rsidRDefault="00A66C57" w:rsidP="00A66C57">
      <w:pPr>
        <w:widowControl w:val="0"/>
        <w:ind w:right="-20"/>
        <w:rPr>
          <w:rFonts w:ascii="Times New Roman" w:hAnsi="Times New Roman"/>
        </w:rPr>
      </w:pPr>
      <w:r>
        <w:rPr>
          <w:rFonts w:ascii="Calibri" w:hAnsi="Calibri" w:cs="Calibri"/>
          <w:b/>
          <w:bCs/>
          <w:u w:val="single"/>
        </w:rPr>
        <w:t>ABOUT</w:t>
      </w:r>
      <w:r>
        <w:rPr>
          <w:rFonts w:ascii="Calibri" w:hAnsi="Calibri" w:cs="Calibri"/>
          <w:b/>
          <w:bCs/>
          <w:spacing w:val="-1"/>
          <w:u w:val="single"/>
        </w:rPr>
        <w:t xml:space="preserve"> </w:t>
      </w:r>
      <w:r>
        <w:rPr>
          <w:rFonts w:ascii="Calibri" w:hAnsi="Calibri" w:cs="Calibri"/>
          <w:b/>
          <w:bCs/>
          <w:u w:val="single"/>
        </w:rPr>
        <w:t>QAA</w:t>
      </w:r>
    </w:p>
    <w:p w14:paraId="51F91C71" w14:textId="77777777" w:rsidR="00A66C57" w:rsidRPr="00AD730F" w:rsidRDefault="00A66C57" w:rsidP="00A66C57">
      <w:pPr>
        <w:widowControl w:val="0"/>
        <w:spacing w:line="239" w:lineRule="auto"/>
        <w:ind w:right="902"/>
        <w:rPr>
          <w:rFonts w:ascii="Calibri" w:hAnsi="Calibri" w:cs="Calibri"/>
          <w:spacing w:val="-1"/>
        </w:rPr>
      </w:pPr>
      <w:r>
        <w:rPr>
          <w:rFonts w:ascii="Calibri" w:hAnsi="Calibri" w:cs="Calibri"/>
        </w:rPr>
        <w:t>With facilities in T</w:t>
      </w:r>
      <w:r>
        <w:rPr>
          <w:rFonts w:ascii="Calibri" w:hAnsi="Calibri" w:cs="Calibri"/>
          <w:spacing w:val="1"/>
        </w:rPr>
        <w:t>u</w:t>
      </w:r>
      <w:r>
        <w:rPr>
          <w:rFonts w:ascii="Calibri" w:hAnsi="Calibri" w:cs="Calibri"/>
        </w:rPr>
        <w:t>lsa, Oklahoma, and Ft. Lauderdale, Florida, QAA</w:t>
      </w:r>
      <w:r>
        <w:rPr>
          <w:rFonts w:ascii="Calibri" w:hAnsi="Calibri" w:cs="Calibri"/>
          <w:spacing w:val="-1"/>
        </w:rPr>
        <w:t xml:space="preserve"> </w:t>
      </w:r>
      <w:r>
        <w:rPr>
          <w:rFonts w:ascii="Calibri" w:hAnsi="Calibri" w:cs="Calibri"/>
        </w:rPr>
        <w:t>r</w:t>
      </w:r>
      <w:r>
        <w:rPr>
          <w:rFonts w:ascii="Calibri" w:hAnsi="Calibri" w:cs="Calibri"/>
          <w:spacing w:val="1"/>
        </w:rPr>
        <w:t>e</w:t>
      </w:r>
      <w:r>
        <w:rPr>
          <w:rFonts w:ascii="Calibri" w:hAnsi="Calibri" w:cs="Calibri"/>
        </w:rPr>
        <w:t>pairs, ov</w:t>
      </w:r>
      <w:r>
        <w:rPr>
          <w:rFonts w:ascii="Calibri" w:hAnsi="Calibri" w:cs="Calibri"/>
          <w:spacing w:val="1"/>
        </w:rPr>
        <w:t>e</w:t>
      </w:r>
      <w:r>
        <w:rPr>
          <w:rFonts w:ascii="Calibri" w:hAnsi="Calibri" w:cs="Calibri"/>
        </w:rPr>
        <w:t>rhauls, and</w:t>
      </w:r>
      <w:r>
        <w:rPr>
          <w:rFonts w:ascii="Calibri" w:hAnsi="Calibri" w:cs="Calibri"/>
          <w:spacing w:val="-1"/>
        </w:rPr>
        <w:t xml:space="preserve"> </w:t>
      </w:r>
      <w:r>
        <w:rPr>
          <w:rFonts w:ascii="Calibri" w:hAnsi="Calibri" w:cs="Calibri"/>
        </w:rPr>
        <w:t>exc</w:t>
      </w:r>
      <w:r>
        <w:rPr>
          <w:rFonts w:ascii="Calibri" w:hAnsi="Calibri" w:cs="Calibri"/>
          <w:spacing w:val="1"/>
        </w:rPr>
        <w:t>h</w:t>
      </w:r>
      <w:r>
        <w:rPr>
          <w:rFonts w:ascii="Calibri" w:hAnsi="Calibri" w:cs="Calibri"/>
        </w:rPr>
        <w:t>anges general</w:t>
      </w:r>
      <w:r>
        <w:rPr>
          <w:rFonts w:ascii="Calibri" w:hAnsi="Calibri" w:cs="Calibri"/>
          <w:spacing w:val="-1"/>
        </w:rPr>
        <w:t xml:space="preserve"> </w:t>
      </w:r>
      <w:r>
        <w:rPr>
          <w:rFonts w:ascii="Calibri" w:hAnsi="Calibri" w:cs="Calibri"/>
        </w:rPr>
        <w:t xml:space="preserve">aviation aircraft, piston engine and limited airframe accessories. As an FAA </w:t>
      </w:r>
      <w:r>
        <w:rPr>
          <w:rFonts w:ascii="Calibri" w:hAnsi="Calibri" w:cs="Calibri"/>
          <w:spacing w:val="1"/>
        </w:rPr>
        <w:t>r</w:t>
      </w:r>
      <w:r>
        <w:rPr>
          <w:rFonts w:ascii="Calibri" w:hAnsi="Calibri" w:cs="Calibri"/>
        </w:rPr>
        <w:t>epair stati</w:t>
      </w:r>
      <w:r>
        <w:rPr>
          <w:rFonts w:ascii="Calibri" w:hAnsi="Calibri" w:cs="Calibri"/>
          <w:spacing w:val="-1"/>
        </w:rPr>
        <w:t>o</w:t>
      </w:r>
      <w:r>
        <w:rPr>
          <w:rFonts w:ascii="Calibri" w:hAnsi="Calibri" w:cs="Calibri"/>
        </w:rPr>
        <w:t>n</w:t>
      </w:r>
      <w:r>
        <w:rPr>
          <w:rFonts w:ascii="Calibri" w:hAnsi="Calibri" w:cs="Calibri"/>
          <w:spacing w:val="1"/>
        </w:rPr>
        <w:t xml:space="preserve"> </w:t>
      </w:r>
      <w:r>
        <w:rPr>
          <w:rFonts w:ascii="Calibri" w:hAnsi="Calibri" w:cs="Calibri"/>
        </w:rPr>
        <w:t>Repa</w:t>
      </w:r>
      <w:r>
        <w:rPr>
          <w:rFonts w:ascii="Calibri" w:hAnsi="Calibri" w:cs="Calibri"/>
          <w:spacing w:val="-1"/>
        </w:rPr>
        <w:t>i</w:t>
      </w:r>
      <w:r>
        <w:rPr>
          <w:rFonts w:ascii="Calibri" w:hAnsi="Calibri" w:cs="Calibri"/>
        </w:rPr>
        <w:t>r with EASA approval, and</w:t>
      </w:r>
      <w:r>
        <w:rPr>
          <w:rFonts w:ascii="Calibri" w:hAnsi="Calibri" w:cs="Calibri"/>
          <w:spacing w:val="1"/>
        </w:rPr>
        <w:t xml:space="preserve"> </w:t>
      </w:r>
      <w:r>
        <w:rPr>
          <w:rFonts w:ascii="Calibri" w:hAnsi="Calibri" w:cs="Calibri"/>
        </w:rPr>
        <w:t>a ful</w:t>
      </w:r>
      <w:r>
        <w:rPr>
          <w:rFonts w:ascii="Calibri" w:hAnsi="Calibri" w:cs="Calibri"/>
          <w:spacing w:val="-1"/>
        </w:rPr>
        <w:t>l</w:t>
      </w:r>
      <w:r>
        <w:rPr>
          <w:rFonts w:ascii="Calibri" w:hAnsi="Calibri" w:cs="Calibri"/>
        </w:rPr>
        <w:t>‐service</w:t>
      </w:r>
      <w:r>
        <w:rPr>
          <w:rFonts w:ascii="Calibri" w:hAnsi="Calibri" w:cs="Calibri"/>
          <w:spacing w:val="1"/>
        </w:rPr>
        <w:t xml:space="preserve"> </w:t>
      </w:r>
      <w:r>
        <w:rPr>
          <w:rFonts w:ascii="Calibri" w:hAnsi="Calibri" w:cs="Calibri"/>
        </w:rPr>
        <w:t>aircraft acce</w:t>
      </w:r>
      <w:r>
        <w:rPr>
          <w:rFonts w:ascii="Calibri" w:hAnsi="Calibri" w:cs="Calibri"/>
          <w:spacing w:val="1"/>
        </w:rPr>
        <w:t>s</w:t>
      </w:r>
      <w:r>
        <w:rPr>
          <w:rFonts w:ascii="Calibri" w:hAnsi="Calibri" w:cs="Calibri"/>
        </w:rPr>
        <w:t>sories distributor, QAA provides a full ra</w:t>
      </w:r>
      <w:r>
        <w:rPr>
          <w:rFonts w:ascii="Calibri" w:hAnsi="Calibri" w:cs="Calibri"/>
          <w:spacing w:val="-1"/>
        </w:rPr>
        <w:t>n</w:t>
      </w:r>
      <w:r>
        <w:rPr>
          <w:rFonts w:ascii="Calibri" w:hAnsi="Calibri" w:cs="Calibri"/>
        </w:rPr>
        <w:t>ge of accessory options for owners and operators around the world. For more inform</w:t>
      </w:r>
      <w:r>
        <w:rPr>
          <w:rFonts w:ascii="Calibri" w:hAnsi="Calibri" w:cs="Calibri"/>
          <w:spacing w:val="-1"/>
        </w:rPr>
        <w:t>a</w:t>
      </w:r>
      <w:r>
        <w:rPr>
          <w:rFonts w:ascii="Calibri" w:hAnsi="Calibri" w:cs="Calibri"/>
        </w:rPr>
        <w:t>ti</w:t>
      </w:r>
      <w:r>
        <w:rPr>
          <w:rFonts w:ascii="Calibri" w:hAnsi="Calibri" w:cs="Calibri"/>
          <w:spacing w:val="1"/>
        </w:rPr>
        <w:t>o</w:t>
      </w:r>
      <w:r>
        <w:rPr>
          <w:rFonts w:ascii="Calibri" w:hAnsi="Calibri" w:cs="Calibri"/>
        </w:rPr>
        <w:t xml:space="preserve">n, go to </w:t>
      </w:r>
      <w:hyperlink r:id="rId11" w:history="1">
        <w:r w:rsidRPr="00F2781A">
          <w:rPr>
            <w:rStyle w:val="Hyperlink"/>
            <w:rFonts w:ascii="Calibri" w:hAnsi="Calibri" w:cs="Calibri"/>
          </w:rPr>
          <w:t>www.</w:t>
        </w:r>
        <w:r w:rsidRPr="00F2781A">
          <w:rPr>
            <w:rStyle w:val="Hyperlink"/>
            <w:rFonts w:ascii="Calibri" w:hAnsi="Calibri" w:cs="Calibri"/>
            <w:spacing w:val="-1"/>
          </w:rPr>
          <w:t>qaa</w:t>
        </w:r>
        <w:r w:rsidRPr="00F2781A">
          <w:rPr>
            <w:rStyle w:val="Hyperlink"/>
            <w:rFonts w:ascii="Calibri" w:hAnsi="Calibri" w:cs="Calibri"/>
          </w:rPr>
          <w:t>.com</w:t>
        </w:r>
      </w:hyperlink>
      <w:r>
        <w:rPr>
          <w:rFonts w:ascii="Calibri" w:hAnsi="Calibri" w:cs="Calibri"/>
          <w:spacing w:val="-1"/>
        </w:rPr>
        <w:t>.</w:t>
      </w:r>
    </w:p>
    <w:p w14:paraId="5CC504C6" w14:textId="77777777" w:rsidR="00A66C57" w:rsidRDefault="00A66C57" w:rsidP="00A66C57">
      <w:pPr>
        <w:widowControl w:val="0"/>
        <w:spacing w:line="240" w:lineRule="exact"/>
        <w:rPr>
          <w:rFonts w:ascii="Calibri" w:hAnsi="Calibri" w:cs="Calibri"/>
        </w:rPr>
      </w:pPr>
    </w:p>
    <w:p w14:paraId="0D550516" w14:textId="77777777" w:rsidR="00A66C57" w:rsidRDefault="00A66C57" w:rsidP="00A66C57">
      <w:pPr>
        <w:widowControl w:val="0"/>
        <w:spacing w:after="1" w:line="40" w:lineRule="exact"/>
        <w:rPr>
          <w:rFonts w:ascii="Calibri" w:hAnsi="Calibri" w:cs="Calibri"/>
          <w:sz w:val="4"/>
          <w:szCs w:val="4"/>
        </w:rPr>
      </w:pPr>
    </w:p>
    <w:p w14:paraId="11B0D8B7" w14:textId="77777777" w:rsidR="00A66C57" w:rsidRDefault="00A66C57" w:rsidP="00A66C57">
      <w:pPr>
        <w:widowControl w:val="0"/>
        <w:spacing w:line="240" w:lineRule="exact"/>
        <w:rPr>
          <w:rFonts w:ascii="Calibri" w:hAnsi="Calibri" w:cs="Calibri"/>
        </w:rPr>
      </w:pPr>
    </w:p>
    <w:p w14:paraId="48768F0A" w14:textId="77777777" w:rsidR="00A66C57" w:rsidRDefault="00A66C57" w:rsidP="00A66C57">
      <w:pPr>
        <w:widowControl w:val="0"/>
        <w:spacing w:after="18" w:line="20" w:lineRule="exact"/>
        <w:rPr>
          <w:rFonts w:ascii="Calibri" w:hAnsi="Calibri" w:cs="Calibri"/>
          <w:sz w:val="2"/>
          <w:szCs w:val="2"/>
        </w:rPr>
      </w:pPr>
    </w:p>
    <w:p w14:paraId="075A5312" w14:textId="77777777" w:rsidR="00A66C57" w:rsidRDefault="00A66C57" w:rsidP="00A66C57">
      <w:pPr>
        <w:widowControl w:val="0"/>
        <w:ind w:left="2" w:right="-20"/>
        <w:rPr>
          <w:rFonts w:ascii="Times New Roman" w:hAnsi="Times New Roman"/>
        </w:rPr>
      </w:pPr>
      <w:r>
        <w:rPr>
          <w:rFonts w:ascii="Calibri" w:hAnsi="Calibri" w:cs="Calibri"/>
          <w:color w:val="222222"/>
        </w:rPr>
        <w:t>For more</w:t>
      </w:r>
      <w:r>
        <w:rPr>
          <w:rFonts w:ascii="Calibri" w:hAnsi="Calibri" w:cs="Calibri"/>
          <w:color w:val="222222"/>
          <w:spacing w:val="-1"/>
        </w:rPr>
        <w:t xml:space="preserve"> </w:t>
      </w:r>
      <w:r>
        <w:rPr>
          <w:rFonts w:ascii="Calibri" w:hAnsi="Calibri" w:cs="Calibri"/>
          <w:color w:val="222222"/>
        </w:rPr>
        <w:t>information, email Brett Benton at bbenton@qaa.com or call</w:t>
      </w:r>
      <w:r>
        <w:rPr>
          <w:rFonts w:ascii="Calibri" w:hAnsi="Calibri" w:cs="Calibri"/>
          <w:color w:val="222222"/>
          <w:spacing w:val="-1"/>
        </w:rPr>
        <w:t xml:space="preserve"> </w:t>
      </w:r>
      <w:r>
        <w:rPr>
          <w:rFonts w:ascii="Calibri" w:hAnsi="Calibri" w:cs="Calibri"/>
          <w:color w:val="222222"/>
        </w:rPr>
        <w:t>918‐83</w:t>
      </w:r>
      <w:r>
        <w:rPr>
          <w:rFonts w:ascii="Calibri" w:hAnsi="Calibri" w:cs="Calibri"/>
          <w:color w:val="222222"/>
          <w:spacing w:val="1"/>
        </w:rPr>
        <w:t>5</w:t>
      </w:r>
      <w:r>
        <w:rPr>
          <w:rFonts w:ascii="Calibri" w:hAnsi="Calibri" w:cs="Calibri"/>
          <w:color w:val="222222"/>
        </w:rPr>
        <w:t>‐6948.</w:t>
      </w:r>
    </w:p>
    <w:p w14:paraId="2F318440" w14:textId="77777777" w:rsidR="00A66C57" w:rsidRDefault="00A66C57" w:rsidP="00A66C57">
      <w:pPr>
        <w:widowControl w:val="0"/>
        <w:spacing w:line="240" w:lineRule="exact"/>
        <w:rPr>
          <w:rFonts w:ascii="Calibri" w:hAnsi="Calibri" w:cs="Calibri"/>
        </w:rPr>
      </w:pPr>
    </w:p>
    <w:p w14:paraId="19AB5342" w14:textId="77777777" w:rsidR="00A66C57" w:rsidRDefault="00A66C57" w:rsidP="00A66C57">
      <w:pPr>
        <w:widowControl w:val="0"/>
        <w:spacing w:line="240" w:lineRule="exact"/>
        <w:rPr>
          <w:rFonts w:ascii="Calibri" w:hAnsi="Calibri" w:cs="Calibri"/>
        </w:rPr>
      </w:pPr>
    </w:p>
    <w:p w14:paraId="5CA5D3CE" w14:textId="77777777" w:rsidR="00A66C57" w:rsidRDefault="00A66C57" w:rsidP="00A66C57">
      <w:pPr>
        <w:widowControl w:val="0"/>
        <w:spacing w:after="16" w:line="40" w:lineRule="exact"/>
        <w:rPr>
          <w:rFonts w:ascii="Calibri" w:hAnsi="Calibri" w:cs="Calibri"/>
          <w:sz w:val="4"/>
          <w:szCs w:val="4"/>
        </w:rPr>
      </w:pPr>
    </w:p>
    <w:p w14:paraId="60BB74F4" w14:textId="77777777" w:rsidR="00A66C57" w:rsidRDefault="00A66C57" w:rsidP="00A66C57">
      <w:pPr>
        <w:widowControl w:val="0"/>
        <w:ind w:left="4368" w:right="-20"/>
        <w:rPr>
          <w:rFonts w:ascii="Times New Roman" w:hAnsi="Times New Roman"/>
        </w:rPr>
      </w:pPr>
      <w:r>
        <w:rPr>
          <w:rFonts w:ascii="Calibri" w:hAnsi="Calibri" w:cs="Calibri"/>
        </w:rPr>
        <w:t>#</w:t>
      </w:r>
      <w:r>
        <w:rPr>
          <w:rFonts w:ascii="Calibri" w:hAnsi="Calibri" w:cs="Calibri"/>
          <w:spacing w:val="98"/>
        </w:rPr>
        <w:t xml:space="preserve"> </w:t>
      </w:r>
      <w:r>
        <w:rPr>
          <w:rFonts w:ascii="Calibri" w:hAnsi="Calibri" w:cs="Calibri"/>
        </w:rPr>
        <w:t>#</w:t>
      </w:r>
      <w:r>
        <w:rPr>
          <w:rFonts w:ascii="Calibri" w:hAnsi="Calibri" w:cs="Calibri"/>
          <w:spacing w:val="100"/>
        </w:rPr>
        <w:t xml:space="preserve"> </w:t>
      </w:r>
      <w:r>
        <w:rPr>
          <w:rFonts w:ascii="Calibri" w:hAnsi="Calibri" w:cs="Calibri"/>
        </w:rPr>
        <w:t>#</w:t>
      </w:r>
    </w:p>
    <w:p w14:paraId="12829CCB" w14:textId="77777777" w:rsidR="000E6FC1" w:rsidRDefault="000E6FC1">
      <w:pPr>
        <w:jc w:val="both"/>
      </w:pPr>
    </w:p>
    <w:p w14:paraId="37C5DDA8" w14:textId="77777777" w:rsidR="008B19E9" w:rsidRDefault="008B19E9">
      <w:pPr>
        <w:jc w:val="both"/>
      </w:pPr>
    </w:p>
    <w:p w14:paraId="3CD53B91" w14:textId="77777777" w:rsidR="008B19E9" w:rsidRDefault="008B19E9">
      <w:pPr>
        <w:jc w:val="both"/>
      </w:pPr>
    </w:p>
    <w:sectPr w:rsidR="008B19E9">
      <w:headerReference w:type="even" r:id="rId12"/>
      <w:headerReference w:type="default" r:id="rId13"/>
      <w:footerReference w:type="even" r:id="rId14"/>
      <w:footerReference w:type="default" r:id="rId15"/>
      <w:headerReference w:type="first" r:id="rId16"/>
      <w:footerReference w:type="first" r:id="rId17"/>
      <w:pgSz w:w="12240" w:h="15840"/>
      <w:pgMar w:top="72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B79C" w14:textId="77777777" w:rsidR="00160DD3" w:rsidRDefault="00160DD3">
      <w:r>
        <w:separator/>
      </w:r>
    </w:p>
  </w:endnote>
  <w:endnote w:type="continuationSeparator" w:id="0">
    <w:p w14:paraId="39765FB7" w14:textId="77777777" w:rsidR="00160DD3" w:rsidRDefault="0016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EF13" w14:textId="77777777" w:rsidR="00423C98" w:rsidRDefault="00423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BC727" w14:textId="77777777" w:rsidR="00CF54FD" w:rsidRDefault="00CF54FD">
    <w:pPr>
      <w:pStyle w:val="Footer"/>
      <w:jc w:val="center"/>
      <w:rPr>
        <w:rFonts w:ascii="Lucida Sans" w:hAnsi="Lucida Sans"/>
        <w:b/>
        <w:i/>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7D57" w14:textId="77777777" w:rsidR="00423C98" w:rsidRDefault="00423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8C5B2" w14:textId="77777777" w:rsidR="00160DD3" w:rsidRDefault="00160DD3">
      <w:r>
        <w:separator/>
      </w:r>
    </w:p>
  </w:footnote>
  <w:footnote w:type="continuationSeparator" w:id="0">
    <w:p w14:paraId="03E67E44" w14:textId="77777777" w:rsidR="00160DD3" w:rsidRDefault="00160D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97EF" w14:textId="77777777" w:rsidR="00423C98" w:rsidRDefault="00423C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6982" w14:textId="77777777" w:rsidR="00423C98" w:rsidRDefault="00423C98" w:rsidP="00423C98">
    <w:pPr>
      <w:pStyle w:val="Header"/>
      <w:jc w:val="center"/>
    </w:pPr>
    <w:r w:rsidRPr="00A174C7">
      <w:rPr>
        <w:noProof/>
      </w:rPr>
      <w:drawing>
        <wp:inline distT="0" distB="0" distL="0" distR="0" wp14:anchorId="5FB994D8" wp14:editId="6D9012B5">
          <wp:extent cx="268605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9810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042F" w14:textId="77777777" w:rsidR="00423C98" w:rsidRDefault="00423C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37C8F"/>
    <w:multiLevelType w:val="hybridMultilevel"/>
    <w:tmpl w:val="9E2C66D0"/>
    <w:lvl w:ilvl="0" w:tplc="0C4C1EF2">
      <w:numFmt w:val="bullet"/>
      <w:lvlText w:val=""/>
      <w:lvlJc w:val="left"/>
      <w:pPr>
        <w:ind w:left="361" w:hanging="360"/>
      </w:pPr>
      <w:rPr>
        <w:rFonts w:ascii="Symbol" w:eastAsia="Cambria" w:hAnsi="Symbol" w:cs="Calibri"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D0"/>
    <w:rsid w:val="000002D8"/>
    <w:rsid w:val="00032922"/>
    <w:rsid w:val="0003654B"/>
    <w:rsid w:val="000422CA"/>
    <w:rsid w:val="00060582"/>
    <w:rsid w:val="00061068"/>
    <w:rsid w:val="00063AD7"/>
    <w:rsid w:val="000775B9"/>
    <w:rsid w:val="000930EC"/>
    <w:rsid w:val="000A5352"/>
    <w:rsid w:val="000A6719"/>
    <w:rsid w:val="000C2954"/>
    <w:rsid w:val="000D1130"/>
    <w:rsid w:val="000D56EB"/>
    <w:rsid w:val="000E21BE"/>
    <w:rsid w:val="000E358C"/>
    <w:rsid w:val="000E6FC1"/>
    <w:rsid w:val="000E7974"/>
    <w:rsid w:val="000F06C3"/>
    <w:rsid w:val="000F365A"/>
    <w:rsid w:val="00102D6F"/>
    <w:rsid w:val="001068E8"/>
    <w:rsid w:val="00112203"/>
    <w:rsid w:val="001144E0"/>
    <w:rsid w:val="001448BE"/>
    <w:rsid w:val="00157224"/>
    <w:rsid w:val="00160DD3"/>
    <w:rsid w:val="001762B6"/>
    <w:rsid w:val="001849FE"/>
    <w:rsid w:val="001A1CC2"/>
    <w:rsid w:val="001A59D3"/>
    <w:rsid w:val="001C0A95"/>
    <w:rsid w:val="001D1D43"/>
    <w:rsid w:val="001D2ECD"/>
    <w:rsid w:val="001D7A10"/>
    <w:rsid w:val="001E7333"/>
    <w:rsid w:val="0021121C"/>
    <w:rsid w:val="00221DEA"/>
    <w:rsid w:val="00233C2C"/>
    <w:rsid w:val="00235BA6"/>
    <w:rsid w:val="00244373"/>
    <w:rsid w:val="00250CFE"/>
    <w:rsid w:val="00254D1F"/>
    <w:rsid w:val="0026652E"/>
    <w:rsid w:val="00271239"/>
    <w:rsid w:val="00277222"/>
    <w:rsid w:val="00277417"/>
    <w:rsid w:val="00277BA9"/>
    <w:rsid w:val="002A1054"/>
    <w:rsid w:val="002A12EF"/>
    <w:rsid w:val="002E32B9"/>
    <w:rsid w:val="002E4A96"/>
    <w:rsid w:val="002F3238"/>
    <w:rsid w:val="003003FF"/>
    <w:rsid w:val="0030474F"/>
    <w:rsid w:val="003113DC"/>
    <w:rsid w:val="00317801"/>
    <w:rsid w:val="003178E1"/>
    <w:rsid w:val="00337776"/>
    <w:rsid w:val="00337AC7"/>
    <w:rsid w:val="0035559B"/>
    <w:rsid w:val="0036732D"/>
    <w:rsid w:val="0036738C"/>
    <w:rsid w:val="00373952"/>
    <w:rsid w:val="00387E0E"/>
    <w:rsid w:val="00393154"/>
    <w:rsid w:val="003964B9"/>
    <w:rsid w:val="003C4213"/>
    <w:rsid w:val="003D1356"/>
    <w:rsid w:val="003D4341"/>
    <w:rsid w:val="003D4865"/>
    <w:rsid w:val="003E5E8E"/>
    <w:rsid w:val="0040573A"/>
    <w:rsid w:val="00410672"/>
    <w:rsid w:val="00412973"/>
    <w:rsid w:val="0041521E"/>
    <w:rsid w:val="00421474"/>
    <w:rsid w:val="00423C98"/>
    <w:rsid w:val="00432F2E"/>
    <w:rsid w:val="004349B3"/>
    <w:rsid w:val="0044251B"/>
    <w:rsid w:val="004464E4"/>
    <w:rsid w:val="004571CB"/>
    <w:rsid w:val="00463DF7"/>
    <w:rsid w:val="004666BD"/>
    <w:rsid w:val="00476B5E"/>
    <w:rsid w:val="00491498"/>
    <w:rsid w:val="004B3014"/>
    <w:rsid w:val="004B3207"/>
    <w:rsid w:val="004D3D50"/>
    <w:rsid w:val="004D7D39"/>
    <w:rsid w:val="004E686E"/>
    <w:rsid w:val="004F2AC0"/>
    <w:rsid w:val="004F4490"/>
    <w:rsid w:val="0050543E"/>
    <w:rsid w:val="005165AB"/>
    <w:rsid w:val="00521A58"/>
    <w:rsid w:val="00561146"/>
    <w:rsid w:val="00565188"/>
    <w:rsid w:val="00573E57"/>
    <w:rsid w:val="00574B15"/>
    <w:rsid w:val="0057658E"/>
    <w:rsid w:val="00577122"/>
    <w:rsid w:val="005822D0"/>
    <w:rsid w:val="0058322A"/>
    <w:rsid w:val="005868AA"/>
    <w:rsid w:val="005969C7"/>
    <w:rsid w:val="005B0E51"/>
    <w:rsid w:val="005B67B1"/>
    <w:rsid w:val="005B7EC2"/>
    <w:rsid w:val="005C113D"/>
    <w:rsid w:val="005C525D"/>
    <w:rsid w:val="005E14E4"/>
    <w:rsid w:val="005E31EE"/>
    <w:rsid w:val="006157F7"/>
    <w:rsid w:val="00624CAC"/>
    <w:rsid w:val="00630871"/>
    <w:rsid w:val="006342AC"/>
    <w:rsid w:val="006349DE"/>
    <w:rsid w:val="00635628"/>
    <w:rsid w:val="00652FBA"/>
    <w:rsid w:val="006631C4"/>
    <w:rsid w:val="00680686"/>
    <w:rsid w:val="00681B79"/>
    <w:rsid w:val="006832D1"/>
    <w:rsid w:val="006848F3"/>
    <w:rsid w:val="006A3488"/>
    <w:rsid w:val="006B77D5"/>
    <w:rsid w:val="006C43BE"/>
    <w:rsid w:val="006D0925"/>
    <w:rsid w:val="006D4098"/>
    <w:rsid w:val="006E5709"/>
    <w:rsid w:val="006F50CF"/>
    <w:rsid w:val="00705C11"/>
    <w:rsid w:val="00706258"/>
    <w:rsid w:val="00716B0E"/>
    <w:rsid w:val="0072056A"/>
    <w:rsid w:val="00720C8E"/>
    <w:rsid w:val="00721CDA"/>
    <w:rsid w:val="0072265F"/>
    <w:rsid w:val="007226B6"/>
    <w:rsid w:val="00731859"/>
    <w:rsid w:val="007333F1"/>
    <w:rsid w:val="0073350E"/>
    <w:rsid w:val="00735B9F"/>
    <w:rsid w:val="00737CB7"/>
    <w:rsid w:val="00750BDD"/>
    <w:rsid w:val="007561C6"/>
    <w:rsid w:val="00760504"/>
    <w:rsid w:val="007731C2"/>
    <w:rsid w:val="00774822"/>
    <w:rsid w:val="00787018"/>
    <w:rsid w:val="007918B9"/>
    <w:rsid w:val="00791B81"/>
    <w:rsid w:val="0079582C"/>
    <w:rsid w:val="007A2CB2"/>
    <w:rsid w:val="007B57E2"/>
    <w:rsid w:val="007C208D"/>
    <w:rsid w:val="007C460B"/>
    <w:rsid w:val="007C720C"/>
    <w:rsid w:val="007D5B86"/>
    <w:rsid w:val="007D7D57"/>
    <w:rsid w:val="007F4611"/>
    <w:rsid w:val="007F4BDF"/>
    <w:rsid w:val="007F7ABC"/>
    <w:rsid w:val="00802ED1"/>
    <w:rsid w:val="008053D0"/>
    <w:rsid w:val="008106C6"/>
    <w:rsid w:val="008112FE"/>
    <w:rsid w:val="00815D1A"/>
    <w:rsid w:val="008237D6"/>
    <w:rsid w:val="00831E7B"/>
    <w:rsid w:val="0083281C"/>
    <w:rsid w:val="008469D3"/>
    <w:rsid w:val="00852E1E"/>
    <w:rsid w:val="008539FE"/>
    <w:rsid w:val="00862FC0"/>
    <w:rsid w:val="00872CAA"/>
    <w:rsid w:val="00872D2D"/>
    <w:rsid w:val="008743F7"/>
    <w:rsid w:val="0088453E"/>
    <w:rsid w:val="00890102"/>
    <w:rsid w:val="008910EB"/>
    <w:rsid w:val="00895F7A"/>
    <w:rsid w:val="008973D9"/>
    <w:rsid w:val="008B19E9"/>
    <w:rsid w:val="008C520A"/>
    <w:rsid w:val="008E0492"/>
    <w:rsid w:val="008E0BEB"/>
    <w:rsid w:val="00900951"/>
    <w:rsid w:val="00905D21"/>
    <w:rsid w:val="00907D3F"/>
    <w:rsid w:val="00913307"/>
    <w:rsid w:val="00926997"/>
    <w:rsid w:val="00933451"/>
    <w:rsid w:val="009361FB"/>
    <w:rsid w:val="00954F1E"/>
    <w:rsid w:val="00956F51"/>
    <w:rsid w:val="0096562E"/>
    <w:rsid w:val="00971FE1"/>
    <w:rsid w:val="00973DFA"/>
    <w:rsid w:val="0098030E"/>
    <w:rsid w:val="00984177"/>
    <w:rsid w:val="0098593F"/>
    <w:rsid w:val="0099176A"/>
    <w:rsid w:val="009D1B16"/>
    <w:rsid w:val="009D2C2D"/>
    <w:rsid w:val="009D47BA"/>
    <w:rsid w:val="009F4C47"/>
    <w:rsid w:val="00A153C1"/>
    <w:rsid w:val="00A25AB1"/>
    <w:rsid w:val="00A35122"/>
    <w:rsid w:val="00A363DD"/>
    <w:rsid w:val="00A43D22"/>
    <w:rsid w:val="00A53143"/>
    <w:rsid w:val="00A66C57"/>
    <w:rsid w:val="00A70503"/>
    <w:rsid w:val="00A72665"/>
    <w:rsid w:val="00AA4E33"/>
    <w:rsid w:val="00AA5235"/>
    <w:rsid w:val="00AA6C3D"/>
    <w:rsid w:val="00AC0CDB"/>
    <w:rsid w:val="00AC5612"/>
    <w:rsid w:val="00AD15FF"/>
    <w:rsid w:val="00AD1882"/>
    <w:rsid w:val="00AD6575"/>
    <w:rsid w:val="00AE3464"/>
    <w:rsid w:val="00AE44D6"/>
    <w:rsid w:val="00AF17BC"/>
    <w:rsid w:val="00AF574D"/>
    <w:rsid w:val="00B016D8"/>
    <w:rsid w:val="00B033AF"/>
    <w:rsid w:val="00B14109"/>
    <w:rsid w:val="00B20AF3"/>
    <w:rsid w:val="00B4345E"/>
    <w:rsid w:val="00B52C18"/>
    <w:rsid w:val="00B65553"/>
    <w:rsid w:val="00B725D0"/>
    <w:rsid w:val="00B755E3"/>
    <w:rsid w:val="00B87B29"/>
    <w:rsid w:val="00B91A67"/>
    <w:rsid w:val="00B979A9"/>
    <w:rsid w:val="00BA243E"/>
    <w:rsid w:val="00BB51E5"/>
    <w:rsid w:val="00BD2024"/>
    <w:rsid w:val="00BD2C58"/>
    <w:rsid w:val="00BE1E2A"/>
    <w:rsid w:val="00BE1FEB"/>
    <w:rsid w:val="00BE356C"/>
    <w:rsid w:val="00BE4DE3"/>
    <w:rsid w:val="00BE5B01"/>
    <w:rsid w:val="00C04AFB"/>
    <w:rsid w:val="00C11BA8"/>
    <w:rsid w:val="00C14F3B"/>
    <w:rsid w:val="00C33DF2"/>
    <w:rsid w:val="00C410F7"/>
    <w:rsid w:val="00C46722"/>
    <w:rsid w:val="00C628E1"/>
    <w:rsid w:val="00C6647A"/>
    <w:rsid w:val="00CA20A5"/>
    <w:rsid w:val="00CB53FA"/>
    <w:rsid w:val="00CC6F9E"/>
    <w:rsid w:val="00CC74D2"/>
    <w:rsid w:val="00CD2847"/>
    <w:rsid w:val="00CD3657"/>
    <w:rsid w:val="00CE0219"/>
    <w:rsid w:val="00CF34CC"/>
    <w:rsid w:val="00CF50BB"/>
    <w:rsid w:val="00CF54FD"/>
    <w:rsid w:val="00CF6D46"/>
    <w:rsid w:val="00D078EE"/>
    <w:rsid w:val="00D2248B"/>
    <w:rsid w:val="00D233CE"/>
    <w:rsid w:val="00D25AE6"/>
    <w:rsid w:val="00D273AF"/>
    <w:rsid w:val="00D34DBB"/>
    <w:rsid w:val="00D443CF"/>
    <w:rsid w:val="00D446EF"/>
    <w:rsid w:val="00D44AA9"/>
    <w:rsid w:val="00D6495F"/>
    <w:rsid w:val="00D70A39"/>
    <w:rsid w:val="00D72C05"/>
    <w:rsid w:val="00D77644"/>
    <w:rsid w:val="00D77E51"/>
    <w:rsid w:val="00D80778"/>
    <w:rsid w:val="00D814B3"/>
    <w:rsid w:val="00D83361"/>
    <w:rsid w:val="00D83872"/>
    <w:rsid w:val="00D9676C"/>
    <w:rsid w:val="00D97E87"/>
    <w:rsid w:val="00DA1A1B"/>
    <w:rsid w:val="00DA4A87"/>
    <w:rsid w:val="00DA6158"/>
    <w:rsid w:val="00DD5DD0"/>
    <w:rsid w:val="00DE7EB2"/>
    <w:rsid w:val="00DF4D53"/>
    <w:rsid w:val="00E20573"/>
    <w:rsid w:val="00E22001"/>
    <w:rsid w:val="00E22413"/>
    <w:rsid w:val="00E32C76"/>
    <w:rsid w:val="00E3570B"/>
    <w:rsid w:val="00E35DD9"/>
    <w:rsid w:val="00E35F88"/>
    <w:rsid w:val="00E40A84"/>
    <w:rsid w:val="00E43374"/>
    <w:rsid w:val="00E505EC"/>
    <w:rsid w:val="00E60C68"/>
    <w:rsid w:val="00E61479"/>
    <w:rsid w:val="00E65253"/>
    <w:rsid w:val="00E67E63"/>
    <w:rsid w:val="00E80F87"/>
    <w:rsid w:val="00E85CF4"/>
    <w:rsid w:val="00E86EFE"/>
    <w:rsid w:val="00E920F1"/>
    <w:rsid w:val="00E94F9F"/>
    <w:rsid w:val="00E96531"/>
    <w:rsid w:val="00EA1905"/>
    <w:rsid w:val="00ED6636"/>
    <w:rsid w:val="00F205FA"/>
    <w:rsid w:val="00F23D5F"/>
    <w:rsid w:val="00F24723"/>
    <w:rsid w:val="00F3191B"/>
    <w:rsid w:val="00F3329D"/>
    <w:rsid w:val="00F37EDF"/>
    <w:rsid w:val="00F55FE3"/>
    <w:rsid w:val="00F64542"/>
    <w:rsid w:val="00F81F8A"/>
    <w:rsid w:val="00F84CF1"/>
    <w:rsid w:val="00F8553C"/>
    <w:rsid w:val="00FA2A21"/>
    <w:rsid w:val="00FB5128"/>
    <w:rsid w:val="00FE2B62"/>
    <w:rsid w:val="00FE308F"/>
    <w:rsid w:val="00FE3956"/>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6A749"/>
  <w15:chartTrackingRefBased/>
  <w15:docId w15:val="{806602D7-19FA-4E67-B693-E824318F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pPr>
      <w:jc w:val="both"/>
    </w:pPr>
  </w:style>
  <w:style w:type="paragraph" w:styleId="BodyText2">
    <w:name w:val="Body Text 2"/>
    <w:basedOn w:val="Normal"/>
    <w:pPr>
      <w:jc w:val="both"/>
    </w:pPr>
    <w:rPr>
      <w:i/>
      <w:iCs/>
    </w:rPr>
  </w:style>
  <w:style w:type="paragraph" w:styleId="BalloonText">
    <w:name w:val="Balloon Text"/>
    <w:basedOn w:val="Normal"/>
    <w:semiHidden/>
    <w:rsid w:val="00D078EE"/>
    <w:rPr>
      <w:rFonts w:ascii="Tahoma" w:hAnsi="Tahoma" w:cs="Tahoma"/>
      <w:sz w:val="16"/>
      <w:szCs w:val="16"/>
    </w:rPr>
  </w:style>
  <w:style w:type="paragraph" w:styleId="ListParagraph">
    <w:name w:val="List Paragraph"/>
    <w:basedOn w:val="Normal"/>
    <w:uiPriority w:val="34"/>
    <w:qFormat/>
    <w:rsid w:val="00A66C57"/>
    <w:pPr>
      <w:overflowPunct/>
      <w:autoSpaceDE/>
      <w:autoSpaceDN/>
      <w:adjustRightInd/>
      <w:spacing w:after="200"/>
      <w:ind w:left="720"/>
      <w:contextualSpacing/>
      <w:textAlignment w:val="auto"/>
    </w:pPr>
    <w:rPr>
      <w:rFonts w:eastAsia="Cambria"/>
      <w:sz w:val="24"/>
      <w:szCs w:val="24"/>
    </w:rPr>
  </w:style>
  <w:style w:type="paragraph" w:styleId="NormalWeb">
    <w:name w:val="Normal (Web)"/>
    <w:basedOn w:val="Normal"/>
    <w:uiPriority w:val="99"/>
    <w:unhideWhenUsed/>
    <w:rsid w:val="008B19E9"/>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aa.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 xmlns="7152f9b2-8030-4a24-9d0b-4e3619caa383">4</Department>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0AA1C8CBD2F240BBA0B3BC57F8B2C1" ma:contentTypeVersion="3" ma:contentTypeDescription="Create a new document." ma:contentTypeScope="" ma:versionID="619ebaa7cff7ab1470a545f84891d165">
  <xsd:schema xmlns:xsd="http://www.w3.org/2001/XMLSchema" xmlns:xs="http://www.w3.org/2001/XMLSchema" xmlns:p="http://schemas.microsoft.com/office/2006/metadata/properties" xmlns:ns2="7152f9b2-8030-4a24-9d0b-4e3619caa383" targetNamespace="http://schemas.microsoft.com/office/2006/metadata/properties" ma:root="true" ma:fieldsID="73188b06b4b2f3acd1804797bca2b843" ns2:_="">
    <xsd:import namespace="7152f9b2-8030-4a24-9d0b-4e3619caa383"/>
    <xsd:element name="properties">
      <xsd:complexType>
        <xsd:sequence>
          <xsd:element name="documentManagement">
            <xsd:complexType>
              <xsd:all>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2f9b2-8030-4a24-9d0b-4e3619caa383" elementFormDefault="qualified">
    <xsd:import namespace="http://schemas.microsoft.com/office/2006/documentManagement/types"/>
    <xsd:import namespace="http://schemas.microsoft.com/office/infopath/2007/PartnerControls"/>
    <xsd:element name="Department" ma:index="8" nillable="true" ma:displayName="Primary User" ma:list="{fb137d7d-1a72-4ef1-bf62-daf2505f14b9}" ma:internalName="Department"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2BBD9-F14C-436F-8067-39F379D45935}">
  <ds:schemaRefs>
    <ds:schemaRef ds:uri="http://schemas.microsoft.com/sharepoint/v3/contenttype/forms"/>
  </ds:schemaRefs>
</ds:datastoreItem>
</file>

<file path=customXml/itemProps2.xml><?xml version="1.0" encoding="utf-8"?>
<ds:datastoreItem xmlns:ds="http://schemas.openxmlformats.org/officeDocument/2006/customXml" ds:itemID="{ED79B5EE-93AE-4F08-A91F-1492DBF1574A}">
  <ds:schemaRefs>
    <ds:schemaRef ds:uri="http://schemas.microsoft.com/office/2006/metadata/properties"/>
    <ds:schemaRef ds:uri="http://schemas.microsoft.com/office/infopath/2007/PartnerControls"/>
    <ds:schemaRef ds:uri="7152f9b2-8030-4a24-9d0b-4e3619caa383"/>
  </ds:schemaRefs>
</ds:datastoreItem>
</file>

<file path=customXml/itemProps3.xml><?xml version="1.0" encoding="utf-8"?>
<ds:datastoreItem xmlns:ds="http://schemas.openxmlformats.org/officeDocument/2006/customXml" ds:itemID="{9A3E1B00-7DB8-4643-9BC7-FF4B4233BFDE}">
  <ds:schemaRefs>
    <ds:schemaRef ds:uri="http://schemas.microsoft.com/office/2006/metadata/longProperties"/>
  </ds:schemaRefs>
</ds:datastoreItem>
</file>

<file path=customXml/itemProps4.xml><?xml version="1.0" encoding="utf-8"?>
<ds:datastoreItem xmlns:ds="http://schemas.openxmlformats.org/officeDocument/2006/customXml" ds:itemID="{76459E34-D148-44BC-8E8A-39F4F3F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2f9b2-8030-4a24-9d0b-4e3619caa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Quality Aircraft Accessories Inc.</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dc:creator>
  <cp:keywords/>
  <cp:lastModifiedBy>alex@champinternet.com</cp:lastModifiedBy>
  <cp:revision>2</cp:revision>
  <cp:lastPrinted>2016-02-03T20:32:00Z</cp:lastPrinted>
  <dcterms:created xsi:type="dcterms:W3CDTF">2017-09-26T15:31:00Z</dcterms:created>
  <dcterms:modified xsi:type="dcterms:W3CDTF">2017-09-26T15:31:00Z</dcterms:modified>
</cp:coreProperties>
</file>